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6E448" w14:textId="77777777" w:rsidR="00176D7B" w:rsidRPr="00176D7B" w:rsidRDefault="00176D7B" w:rsidP="00176D7B">
      <w:pPr>
        <w:spacing w:before="100" w:beforeAutospacing="1" w:after="100" w:afterAutospacing="1" w:line="360" w:lineRule="atLeast"/>
        <w:jc w:val="right"/>
        <w:outlineLvl w:val="1"/>
        <w:rPr>
          <w:rFonts w:ascii="Tahoma" w:hAnsi="Tahoma" w:cs="Tahoma"/>
          <w:bCs/>
          <w:i/>
          <w:iCs/>
          <w:sz w:val="24"/>
          <w:szCs w:val="24"/>
        </w:rPr>
      </w:pPr>
      <w:r w:rsidRPr="00176D7B">
        <w:rPr>
          <w:rFonts w:ascii="Tahoma" w:hAnsi="Tahoma" w:cs="Tahoma"/>
          <w:bCs/>
          <w:i/>
          <w:iCs/>
          <w:sz w:val="24"/>
          <w:szCs w:val="24"/>
        </w:rPr>
        <w:t>Неофіційний переклад з литовської мови</w:t>
      </w:r>
    </w:p>
    <w:p w14:paraId="4760688F" w14:textId="77777777" w:rsidR="00E9386C" w:rsidRDefault="00E9386C" w:rsidP="000F6169">
      <w:pPr>
        <w:spacing w:before="100" w:beforeAutospacing="1" w:after="100" w:afterAutospacing="1" w:line="360" w:lineRule="atLeast"/>
        <w:outlineLvl w:val="1"/>
        <w:rPr>
          <w:rFonts w:ascii="Tahoma" w:hAnsi="Tahoma" w:cs="Tahoma"/>
          <w:b/>
          <w:sz w:val="24"/>
          <w:szCs w:val="24"/>
        </w:rPr>
      </w:pPr>
      <w:r w:rsidRPr="009F7039">
        <w:rPr>
          <w:rFonts w:ascii="Tahoma" w:hAnsi="Tahoma" w:cs="Tahoma"/>
          <w:b/>
          <w:sz w:val="24"/>
          <w:szCs w:val="24"/>
        </w:rPr>
        <w:t>Після карантину нам може забракнути трудових мігрантів</w:t>
      </w:r>
    </w:p>
    <w:p w14:paraId="58981DF3" w14:textId="77777777" w:rsidR="00176D7B" w:rsidRPr="00176D7B" w:rsidRDefault="00176D7B" w:rsidP="000F6169">
      <w:pPr>
        <w:spacing w:before="100" w:beforeAutospacing="1" w:after="100" w:afterAutospacing="1" w:line="360" w:lineRule="atLeast"/>
        <w:outlineLvl w:val="1"/>
        <w:rPr>
          <w:rFonts w:ascii="Tahoma" w:eastAsia="Times New Roman" w:hAnsi="Tahoma" w:cs="Tahoma"/>
          <w:bCs/>
          <w:color w:val="4D4D4D"/>
          <w:sz w:val="24"/>
          <w:szCs w:val="24"/>
        </w:rPr>
      </w:pPr>
      <w:r w:rsidRPr="00176D7B">
        <w:rPr>
          <w:rFonts w:ascii="Tahoma" w:hAnsi="Tahoma" w:cs="Tahoma"/>
          <w:bCs/>
          <w:sz w:val="24"/>
          <w:szCs w:val="24"/>
        </w:rPr>
        <w:t xml:space="preserve">Видання: </w:t>
      </w:r>
    </w:p>
    <w:p w14:paraId="5EC1D19C" w14:textId="77777777" w:rsidR="00176D7B" w:rsidRDefault="00176D7B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491650A5" wp14:editId="7820ACFE">
            <wp:extent cx="2152650" cy="714375"/>
            <wp:effectExtent l="0" t="0" r="0" b="9525"/>
            <wp:docPr id="1" name="Рисунок 1" descr="republika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lika.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1CF" w14:textId="77777777" w:rsidR="00F53C1E" w:rsidRDefault="00176D7B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Дата публікації: </w:t>
      </w:r>
      <w:r w:rsidR="00E9386C" w:rsidRPr="009F7039">
        <w:rPr>
          <w:rFonts w:ascii="Tahoma" w:hAnsi="Tahoma" w:cs="Tahoma"/>
          <w:sz w:val="24"/>
          <w:szCs w:val="24"/>
        </w:rPr>
        <w:t>25 травня 2020 р.</w:t>
      </w:r>
    </w:p>
    <w:p w14:paraId="485090DE" w14:textId="77777777" w:rsidR="00E9386C" w:rsidRDefault="00176D7B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Автор: </w:t>
      </w:r>
      <w:proofErr w:type="spellStart"/>
      <w:r w:rsidR="00E9386C" w:rsidRPr="009F7039">
        <w:rPr>
          <w:rFonts w:ascii="Tahoma" w:hAnsi="Tahoma" w:cs="Tahoma"/>
          <w:sz w:val="24"/>
          <w:szCs w:val="24"/>
        </w:rPr>
        <w:t>Відмантас</w:t>
      </w:r>
      <w:proofErr w:type="spellEnd"/>
      <w:r w:rsidR="00E9386C" w:rsidRPr="009F70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386C" w:rsidRPr="009F7039">
        <w:rPr>
          <w:rFonts w:ascii="Tahoma" w:hAnsi="Tahoma" w:cs="Tahoma"/>
          <w:sz w:val="24"/>
          <w:szCs w:val="24"/>
        </w:rPr>
        <w:t>Місявічюс</w:t>
      </w:r>
      <w:proofErr w:type="spellEnd"/>
    </w:p>
    <w:p w14:paraId="55D2795A" w14:textId="77777777" w:rsidR="00E9386C" w:rsidRPr="009F7039" w:rsidRDefault="00E9386C" w:rsidP="000F6169">
      <w:pPr>
        <w:spacing w:before="100" w:beforeAutospacing="1" w:after="100" w:afterAutospacing="1" w:line="360" w:lineRule="atLeast"/>
        <w:rPr>
          <w:rFonts w:ascii="Tahoma" w:eastAsia="Times New Roman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 xml:space="preserve">У </w:t>
      </w:r>
      <w:r w:rsidR="009F7039">
        <w:rPr>
          <w:rFonts w:ascii="Tahoma" w:hAnsi="Tahoma" w:cs="Tahoma"/>
          <w:sz w:val="24"/>
          <w:szCs w:val="24"/>
        </w:rPr>
        <w:t xml:space="preserve">той </w:t>
      </w:r>
      <w:r w:rsidRPr="009F7039">
        <w:rPr>
          <w:rFonts w:ascii="Tahoma" w:hAnsi="Tahoma" w:cs="Tahoma"/>
          <w:sz w:val="24"/>
          <w:szCs w:val="24"/>
        </w:rPr>
        <w:t>час, коли громадяни Литви активно шукають своє щастя за кордоном, їхню втрату принаймні частково компенсували заробітчани з сусідніх країн - Росії, України та Білорусі. Влад</w:t>
      </w:r>
      <w:r w:rsidR="009F7039">
        <w:rPr>
          <w:rFonts w:ascii="Tahoma" w:hAnsi="Tahoma" w:cs="Tahoma"/>
          <w:sz w:val="24"/>
          <w:szCs w:val="24"/>
        </w:rPr>
        <w:t>а</w:t>
      </w:r>
      <w:r w:rsidRPr="009F7039">
        <w:rPr>
          <w:rFonts w:ascii="Tahoma" w:hAnsi="Tahoma" w:cs="Tahoma"/>
          <w:sz w:val="24"/>
          <w:szCs w:val="24"/>
        </w:rPr>
        <w:t xml:space="preserve"> тоді втішала</w:t>
      </w:r>
      <w:r w:rsidR="009F7039">
        <w:rPr>
          <w:rFonts w:ascii="Tahoma" w:hAnsi="Tahoma" w:cs="Tahoma"/>
          <w:sz w:val="24"/>
          <w:szCs w:val="24"/>
        </w:rPr>
        <w:t>сь</w:t>
      </w:r>
      <w:r w:rsidRPr="009F7039">
        <w:rPr>
          <w:rFonts w:ascii="Tahoma" w:hAnsi="Tahoma" w:cs="Tahoma"/>
          <w:sz w:val="24"/>
          <w:szCs w:val="24"/>
        </w:rPr>
        <w:t xml:space="preserve"> начебто зростаюч</w:t>
      </w:r>
      <w:r w:rsidR="009F7039">
        <w:rPr>
          <w:rFonts w:ascii="Tahoma" w:hAnsi="Tahoma" w:cs="Tahoma"/>
          <w:sz w:val="24"/>
          <w:szCs w:val="24"/>
        </w:rPr>
        <w:t>ою</w:t>
      </w:r>
      <w:r w:rsidRPr="009F7039">
        <w:rPr>
          <w:rFonts w:ascii="Tahoma" w:hAnsi="Tahoma" w:cs="Tahoma"/>
          <w:sz w:val="24"/>
          <w:szCs w:val="24"/>
        </w:rPr>
        <w:t xml:space="preserve"> кількіст</w:t>
      </w:r>
      <w:r w:rsidR="009F7039">
        <w:rPr>
          <w:rFonts w:ascii="Tahoma" w:hAnsi="Tahoma" w:cs="Tahoma"/>
          <w:sz w:val="24"/>
          <w:szCs w:val="24"/>
        </w:rPr>
        <w:t>ю</w:t>
      </w:r>
      <w:r w:rsidRPr="009F7039">
        <w:rPr>
          <w:rFonts w:ascii="Tahoma" w:hAnsi="Tahoma" w:cs="Tahoma"/>
          <w:sz w:val="24"/>
          <w:szCs w:val="24"/>
        </w:rPr>
        <w:t xml:space="preserve"> мешканців, а підпр</w:t>
      </w:r>
      <w:r w:rsidR="009F7039">
        <w:rPr>
          <w:rFonts w:ascii="Tahoma" w:hAnsi="Tahoma" w:cs="Tahoma"/>
          <w:sz w:val="24"/>
          <w:szCs w:val="24"/>
        </w:rPr>
        <w:t>иємці</w:t>
      </w:r>
      <w:r w:rsidRPr="009F7039">
        <w:rPr>
          <w:rFonts w:ascii="Tahoma" w:hAnsi="Tahoma" w:cs="Tahoma"/>
          <w:sz w:val="24"/>
          <w:szCs w:val="24"/>
        </w:rPr>
        <w:t xml:space="preserve"> </w:t>
      </w:r>
      <w:r w:rsidR="009F7039">
        <w:rPr>
          <w:rFonts w:ascii="Tahoma" w:hAnsi="Tahoma" w:cs="Tahoma"/>
          <w:sz w:val="24"/>
          <w:szCs w:val="24"/>
        </w:rPr>
        <w:t>-</w:t>
      </w:r>
      <w:r w:rsidRPr="009F7039">
        <w:rPr>
          <w:rFonts w:ascii="Tahoma" w:hAnsi="Tahoma" w:cs="Tahoma"/>
          <w:sz w:val="24"/>
          <w:szCs w:val="24"/>
        </w:rPr>
        <w:t xml:space="preserve"> дешев</w:t>
      </w:r>
      <w:r w:rsidR="009F7039">
        <w:rPr>
          <w:rFonts w:ascii="Tahoma" w:hAnsi="Tahoma" w:cs="Tahoma"/>
          <w:sz w:val="24"/>
          <w:szCs w:val="24"/>
        </w:rPr>
        <w:t xml:space="preserve">ою </w:t>
      </w:r>
      <w:r w:rsidRPr="009F7039">
        <w:rPr>
          <w:rFonts w:ascii="Tahoma" w:hAnsi="Tahoma" w:cs="Tahoma"/>
          <w:sz w:val="24"/>
          <w:szCs w:val="24"/>
        </w:rPr>
        <w:t>робоч</w:t>
      </w:r>
      <w:r w:rsidR="009F7039">
        <w:rPr>
          <w:rFonts w:ascii="Tahoma" w:hAnsi="Tahoma" w:cs="Tahoma"/>
          <w:sz w:val="24"/>
          <w:szCs w:val="24"/>
        </w:rPr>
        <w:t>ою</w:t>
      </w:r>
      <w:r w:rsidRPr="009F7039">
        <w:rPr>
          <w:rFonts w:ascii="Tahoma" w:hAnsi="Tahoma" w:cs="Tahoma"/>
          <w:sz w:val="24"/>
          <w:szCs w:val="24"/>
        </w:rPr>
        <w:t xml:space="preserve"> сил</w:t>
      </w:r>
      <w:r w:rsidR="009F7039">
        <w:rPr>
          <w:rFonts w:ascii="Tahoma" w:hAnsi="Tahoma" w:cs="Tahoma"/>
          <w:sz w:val="24"/>
          <w:szCs w:val="24"/>
        </w:rPr>
        <w:t>ою</w:t>
      </w:r>
      <w:r w:rsidRPr="009F7039">
        <w:rPr>
          <w:rFonts w:ascii="Tahoma" w:hAnsi="Tahoma" w:cs="Tahoma"/>
          <w:sz w:val="24"/>
          <w:szCs w:val="24"/>
        </w:rPr>
        <w:t>. Все ж, ніхто не замислювався над тим, що, незважаючи на кращі, ніж для місцевого населення, надані умови, потоки дешевої робочої сили з сусідніх країн, особливо після карантину, можуть вичерпатися. Якщо ці країни й надалі покращуватимуть умови праці для своїх громадян, то кількість заробітчан, що будуть їхати працювати у Литву, значно зменшиться.</w:t>
      </w:r>
    </w:p>
    <w:p w14:paraId="5BEE61C5" w14:textId="77777777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b/>
          <w:sz w:val="24"/>
          <w:szCs w:val="24"/>
        </w:rPr>
      </w:pPr>
      <w:r w:rsidRPr="009F7039">
        <w:rPr>
          <w:rFonts w:ascii="Tahoma" w:hAnsi="Tahoma" w:cs="Tahoma"/>
          <w:b/>
          <w:sz w:val="24"/>
          <w:szCs w:val="24"/>
        </w:rPr>
        <w:t>Тим, хто при</w:t>
      </w:r>
      <w:r w:rsidR="009F7039">
        <w:rPr>
          <w:rFonts w:ascii="Tahoma" w:hAnsi="Tahoma" w:cs="Tahoma"/>
          <w:b/>
          <w:sz w:val="24"/>
          <w:szCs w:val="24"/>
        </w:rPr>
        <w:t>їздить на заробітки</w:t>
      </w:r>
      <w:r w:rsidRPr="009F7039">
        <w:rPr>
          <w:rFonts w:ascii="Tahoma" w:hAnsi="Tahoma" w:cs="Tahoma"/>
          <w:b/>
          <w:sz w:val="24"/>
          <w:szCs w:val="24"/>
        </w:rPr>
        <w:t>, значно простіше</w:t>
      </w:r>
    </w:p>
    <w:p w14:paraId="6DAC5C1D" w14:textId="1369C670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За даними Департаменту статистики, у 2019 р. до Литви іммігрувало 40,1 тис. осіб - на 11,2 тис. (в 1,4 рази) більше, ніж у 2018 р. Кількість іммігрантів на 1 тис. мешканців зросла від 10,3 (2018 р.) д</w:t>
      </w:r>
      <w:r w:rsidR="009F7039">
        <w:rPr>
          <w:rFonts w:ascii="Tahoma" w:hAnsi="Tahoma" w:cs="Tahoma"/>
          <w:sz w:val="24"/>
          <w:szCs w:val="24"/>
        </w:rPr>
        <w:t>о 14,3 (2019 р.). Майже 17 тис</w:t>
      </w:r>
      <w:r w:rsidRPr="009F7039">
        <w:rPr>
          <w:rFonts w:ascii="Tahoma" w:hAnsi="Tahoma" w:cs="Tahoma"/>
          <w:sz w:val="24"/>
          <w:szCs w:val="24"/>
        </w:rPr>
        <w:t>. мігрантів прибуло до нашої країни з України, по 12 тис. - з Росії та Білорусі.</w:t>
      </w:r>
    </w:p>
    <w:p w14:paraId="05AABD16" w14:textId="5DB1162B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У зв'язку зі зростаючими потоками іммігрантів, Міністерству освіти, науки та спорту було поставлено запитання, чи знайдуться місця для їхніх дітей у навчально-виховних закладах Литви. Відповідь дещо зди</w:t>
      </w:r>
      <w:r w:rsidR="009F7039">
        <w:rPr>
          <w:rFonts w:ascii="Tahoma" w:hAnsi="Tahoma" w:cs="Tahoma"/>
          <w:sz w:val="24"/>
          <w:szCs w:val="24"/>
        </w:rPr>
        <w:t>вувала.</w:t>
      </w:r>
    </w:p>
    <w:p w14:paraId="26D1CBEF" w14:textId="3C07789C" w:rsidR="000049D8" w:rsidRDefault="009F7039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«Дітей може прийняти </w:t>
      </w:r>
      <w:r w:rsidR="00E9386C" w:rsidRPr="009F7039">
        <w:rPr>
          <w:rFonts w:ascii="Tahoma" w:hAnsi="Tahoma" w:cs="Tahoma"/>
          <w:sz w:val="24"/>
          <w:szCs w:val="24"/>
        </w:rPr>
        <w:t>«Литовський дім» у Вільнюсі, який має великий досвід щодо навчання тих, хто приїжджає з інших країн, а також будь-яка інша школа</w:t>
      </w:r>
      <w:r>
        <w:rPr>
          <w:rFonts w:ascii="Tahoma" w:hAnsi="Tahoma" w:cs="Tahoma"/>
          <w:sz w:val="24"/>
          <w:szCs w:val="24"/>
        </w:rPr>
        <w:t xml:space="preserve"> Литви</w:t>
      </w:r>
      <w:r w:rsidR="00E9386C" w:rsidRPr="009F7039">
        <w:rPr>
          <w:rFonts w:ascii="Tahoma" w:hAnsi="Tahoma" w:cs="Tahoma"/>
          <w:sz w:val="24"/>
          <w:szCs w:val="24"/>
        </w:rPr>
        <w:t xml:space="preserve">. Немає ні встановлених строків по часу, ні жодних додаткових умов. Діти, що прибули до нас, одразу, без жодних додаткових тестів на знання, приймаються на навчання разом з однолітками відповідно до місця проживання, що його декларувала сім'я у Литві. Школа, яка приймає </w:t>
      </w:r>
      <w:r w:rsidR="00380C96">
        <w:rPr>
          <w:rFonts w:ascii="Tahoma" w:hAnsi="Tahoma" w:cs="Tahoma"/>
          <w:sz w:val="24"/>
          <w:szCs w:val="24"/>
        </w:rPr>
        <w:t xml:space="preserve">таку </w:t>
      </w:r>
      <w:r w:rsidR="00E9386C" w:rsidRPr="009F7039">
        <w:rPr>
          <w:rFonts w:ascii="Tahoma" w:hAnsi="Tahoma" w:cs="Tahoma"/>
          <w:sz w:val="24"/>
          <w:szCs w:val="24"/>
        </w:rPr>
        <w:t xml:space="preserve">дитину, її </w:t>
      </w:r>
      <w:r>
        <w:rPr>
          <w:rFonts w:ascii="Tahoma" w:hAnsi="Tahoma" w:cs="Tahoma"/>
          <w:sz w:val="24"/>
          <w:szCs w:val="24"/>
        </w:rPr>
        <w:t>успішність</w:t>
      </w:r>
      <w:r w:rsidR="00E9386C" w:rsidRPr="009F7039">
        <w:rPr>
          <w:rFonts w:ascii="Tahoma" w:hAnsi="Tahoma" w:cs="Tahoma"/>
          <w:sz w:val="24"/>
          <w:szCs w:val="24"/>
        </w:rPr>
        <w:t xml:space="preserve"> у навчанні може оцінювати (організовувати тести тощо) лише з однієї причини - щоб розробити більш доцільни</w:t>
      </w:r>
      <w:r w:rsidR="00380C96">
        <w:rPr>
          <w:rFonts w:ascii="Tahoma" w:hAnsi="Tahoma" w:cs="Tahoma"/>
          <w:sz w:val="24"/>
          <w:szCs w:val="24"/>
        </w:rPr>
        <w:t>м</w:t>
      </w:r>
      <w:r w:rsidR="00E9386C" w:rsidRPr="009F7039">
        <w:rPr>
          <w:rFonts w:ascii="Tahoma" w:hAnsi="Tahoma" w:cs="Tahoma"/>
          <w:sz w:val="24"/>
          <w:szCs w:val="24"/>
        </w:rPr>
        <w:t xml:space="preserve"> індивідуальний план навчання, визначити, яка допомога буде потрібна», - написано у відповіді з міністерства. Також уточнено, що для навчання учня, який прибув з-за </w:t>
      </w:r>
      <w:r w:rsidR="00E9386C" w:rsidRPr="009F7039">
        <w:rPr>
          <w:rFonts w:ascii="Tahoma" w:hAnsi="Tahoma" w:cs="Tahoma"/>
          <w:sz w:val="24"/>
          <w:szCs w:val="24"/>
        </w:rPr>
        <w:lastRenderedPageBreak/>
        <w:t xml:space="preserve">кордону, передбачено на 30% більше коштів. Вони можуть бути призначені на додаткові </w:t>
      </w:r>
      <w:proofErr w:type="spellStart"/>
      <w:r w:rsidR="00E9386C" w:rsidRPr="009F7039">
        <w:rPr>
          <w:rFonts w:ascii="Tahoma" w:hAnsi="Tahoma" w:cs="Tahoma"/>
          <w:sz w:val="24"/>
          <w:szCs w:val="24"/>
        </w:rPr>
        <w:t>уроки</w:t>
      </w:r>
      <w:proofErr w:type="spellEnd"/>
      <w:r w:rsidR="00E9386C" w:rsidRPr="009F7039">
        <w:rPr>
          <w:rFonts w:ascii="Tahoma" w:hAnsi="Tahoma" w:cs="Tahoma"/>
          <w:sz w:val="24"/>
          <w:szCs w:val="24"/>
        </w:rPr>
        <w:t xml:space="preserve"> литовської мови, допомогу у навчанні та інші індивідуальні навчальні потреби дитини.</w:t>
      </w:r>
    </w:p>
    <w:p w14:paraId="2953874E" w14:textId="15959715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Міністерство навіть підготувало рекомендації для шкіл щодо інтеграції в освітню систему Литви дітей, які прибувають чи повертаються з інших країн. У цих рекомендаціях для дитини, яка прибула у Литву, пропонується розробити індивідуальний план. Якщо дитина не володіє литовською мовою, тоді ї</w:t>
      </w:r>
      <w:r w:rsidR="009F7039">
        <w:rPr>
          <w:rFonts w:ascii="Tahoma" w:hAnsi="Tahoma" w:cs="Tahoma"/>
          <w:sz w:val="24"/>
          <w:szCs w:val="24"/>
        </w:rPr>
        <w:t>й</w:t>
      </w:r>
      <w:r w:rsidRPr="009F7039">
        <w:rPr>
          <w:rFonts w:ascii="Tahoma" w:hAnsi="Tahoma" w:cs="Tahoma"/>
          <w:sz w:val="24"/>
          <w:szCs w:val="24"/>
        </w:rPr>
        <w:t xml:space="preserve"> надається допомога в школі: додаткові консультації вчителів-</w:t>
      </w:r>
      <w:proofErr w:type="spellStart"/>
      <w:r w:rsidRPr="009F7039">
        <w:rPr>
          <w:rFonts w:ascii="Tahoma" w:hAnsi="Tahoma" w:cs="Tahoma"/>
          <w:sz w:val="24"/>
          <w:szCs w:val="24"/>
        </w:rPr>
        <w:t>предметників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, допомога учнів-волонтерів, створення тимчасової групи, в якій інтенсивно викладається литовська мова, і </w:t>
      </w:r>
      <w:proofErr w:type="spellStart"/>
      <w:r w:rsidRPr="009F7039">
        <w:rPr>
          <w:rFonts w:ascii="Tahoma" w:hAnsi="Tahoma" w:cs="Tahoma"/>
          <w:sz w:val="24"/>
          <w:szCs w:val="24"/>
        </w:rPr>
        <w:t>т.п</w:t>
      </w:r>
      <w:proofErr w:type="spellEnd"/>
      <w:r w:rsidRPr="009F7039">
        <w:rPr>
          <w:rFonts w:ascii="Tahoma" w:hAnsi="Tahoma" w:cs="Tahoma"/>
          <w:sz w:val="24"/>
          <w:szCs w:val="24"/>
        </w:rPr>
        <w:t>. Учневі, який прибув у Литву, також може бути призначено адаптаційний період, протягом якого триває спостереження за успішністю учня, але його досягненням оцінки не виставляються.</w:t>
      </w:r>
    </w:p>
    <w:p w14:paraId="56ED0493" w14:textId="745CDB3C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 xml:space="preserve">Незважаючи на такі виняткові умови для виховання дітей, чоловіки, які приїхали з України та Білорусі і які працювали у Литві до карантину, не приховували того, що з погіршенням ситуації в нашій країні (зростання податків, зниження зарплат і </w:t>
      </w:r>
      <w:proofErr w:type="spellStart"/>
      <w:r w:rsidRPr="009F7039">
        <w:rPr>
          <w:rFonts w:ascii="Tahoma" w:hAnsi="Tahoma" w:cs="Tahoma"/>
          <w:sz w:val="24"/>
          <w:szCs w:val="24"/>
        </w:rPr>
        <w:t>т.п</w:t>
      </w:r>
      <w:proofErr w:type="spellEnd"/>
      <w:r w:rsidRPr="009F7039">
        <w:rPr>
          <w:rFonts w:ascii="Tahoma" w:hAnsi="Tahoma" w:cs="Tahoma"/>
          <w:sz w:val="24"/>
          <w:szCs w:val="24"/>
        </w:rPr>
        <w:t>.) вони або повернуться додому, або поїдуть працювати до сусідньої Польщі. Остання, за їхніми словами, іноземців, принаймні до карантину, приймала ще гостинніше, ніж Литва.</w:t>
      </w:r>
    </w:p>
    <w:p w14:paraId="1567FA6F" w14:textId="2C6FC533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proofErr w:type="spellStart"/>
      <w:r w:rsidRPr="009F7039">
        <w:rPr>
          <w:rFonts w:ascii="Tahoma" w:hAnsi="Tahoma" w:cs="Tahoma"/>
          <w:sz w:val="24"/>
          <w:szCs w:val="24"/>
        </w:rPr>
        <w:t>Марцін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7039">
        <w:rPr>
          <w:rFonts w:ascii="Tahoma" w:hAnsi="Tahoma" w:cs="Tahoma"/>
          <w:sz w:val="24"/>
          <w:szCs w:val="24"/>
        </w:rPr>
        <w:t>Зєневич</w:t>
      </w:r>
      <w:proofErr w:type="spellEnd"/>
      <w:r w:rsidRPr="009F7039">
        <w:rPr>
          <w:rFonts w:ascii="Tahoma" w:hAnsi="Tahoma" w:cs="Tahoma"/>
          <w:sz w:val="24"/>
          <w:szCs w:val="24"/>
        </w:rPr>
        <w:t>, керівник Консульського відділу Посольства Республіки Польща у Вільнюсі, повідомив, що громадянин третьої країни може отримати робочу візу в Консульському відділі Посольства Польщі у Вільнюсі протягом 3 робочих днів після подання всіх необхідних документів. Черг на подання документів для отримання візи на початку березня, до закриття кордонів, не було.</w:t>
      </w:r>
    </w:p>
    <w:p w14:paraId="48EE9D33" w14:textId="45D4F280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За словами дипломата, національна віза типу «D» видається максимум на один рік, але термін її чинності залежить від документів, що їх подає заявник, тобто від характеру документа, який легалізує його працю в Польщі.</w:t>
      </w:r>
    </w:p>
    <w:p w14:paraId="7E91A7A8" w14:textId="77777777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b/>
          <w:sz w:val="24"/>
          <w:szCs w:val="24"/>
        </w:rPr>
      </w:pPr>
      <w:r w:rsidRPr="009F7039">
        <w:rPr>
          <w:rFonts w:ascii="Tahoma" w:hAnsi="Tahoma" w:cs="Tahoma"/>
          <w:b/>
          <w:sz w:val="24"/>
          <w:szCs w:val="24"/>
        </w:rPr>
        <w:t>Мінськ трагедії в цьому не бачить</w:t>
      </w:r>
    </w:p>
    <w:p w14:paraId="3BD97617" w14:textId="6C0107B5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Представник посольства Білорусі у Вільнюсі Григорій Ак</w:t>
      </w:r>
      <w:r w:rsidR="009F7039">
        <w:rPr>
          <w:rFonts w:ascii="Tahoma" w:hAnsi="Tahoma" w:cs="Tahoma"/>
          <w:sz w:val="24"/>
          <w:szCs w:val="24"/>
        </w:rPr>
        <w:t>сьонов звернув увагу на те, що,</w:t>
      </w:r>
      <w:r w:rsidRPr="009F7039">
        <w:rPr>
          <w:rFonts w:ascii="Tahoma" w:hAnsi="Tahoma" w:cs="Tahoma"/>
          <w:sz w:val="24"/>
          <w:szCs w:val="24"/>
        </w:rPr>
        <w:t xml:space="preserve"> хоча трудова міграція й викликає неспокій в Уряду держави, трагедії тут немає. Ба більше, розуміючи, що в умовах ринкової економіки </w:t>
      </w:r>
      <w:r w:rsidR="009F7039" w:rsidRPr="009F7039">
        <w:rPr>
          <w:rFonts w:ascii="Tahoma" w:hAnsi="Tahoma" w:cs="Tahoma"/>
          <w:sz w:val="24"/>
          <w:szCs w:val="24"/>
        </w:rPr>
        <w:t xml:space="preserve">своїх громадян </w:t>
      </w:r>
      <w:r w:rsidRPr="009F7039">
        <w:rPr>
          <w:rFonts w:ascii="Tahoma" w:hAnsi="Tahoma" w:cs="Tahoma"/>
          <w:sz w:val="24"/>
          <w:szCs w:val="24"/>
        </w:rPr>
        <w:t>силою все рівно не вдасться втримати, поступово покращуються умови праці тих людей, хто вирішив залишитися в Білорусі.</w:t>
      </w:r>
      <w:r w:rsidR="009F7039">
        <w:rPr>
          <w:rFonts w:ascii="Tahoma" w:hAnsi="Tahoma" w:cs="Tahoma"/>
          <w:sz w:val="24"/>
          <w:szCs w:val="24"/>
        </w:rPr>
        <w:t xml:space="preserve"> </w:t>
      </w:r>
    </w:p>
    <w:p w14:paraId="13490515" w14:textId="4C0A227A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 xml:space="preserve">«Виїжджати на працю за кордон ніхто білорусам не забороняє, але влада зрозуміла, що для країни корисно зберегти своїх фахівців. До оголошення пандемії було багато зроблено з метою утримання медиків вдома. Їм підвищували заробітну плату, </w:t>
      </w:r>
      <w:r w:rsidRPr="009F7039">
        <w:rPr>
          <w:rFonts w:ascii="Tahoma" w:hAnsi="Tahoma" w:cs="Tahoma"/>
          <w:sz w:val="24"/>
          <w:szCs w:val="24"/>
        </w:rPr>
        <w:lastRenderedPageBreak/>
        <w:t>будували соціальне житло. Враховуючи нинішню ситуацію та обмеження, що введені в Європі, цілком ймовірно, що більша увага може бути приділена працівникам інших галузей, які повернулися в Білорусь чи планували її залишити. Якщо їх будуть заохочувати і вони зможуть працювати й вдосталь заробляти вдома, я сумніваюся, чи хтос</w:t>
      </w:r>
      <w:r w:rsidR="009F7039">
        <w:rPr>
          <w:rFonts w:ascii="Tahoma" w:hAnsi="Tahoma" w:cs="Tahoma"/>
          <w:sz w:val="24"/>
          <w:szCs w:val="24"/>
        </w:rPr>
        <w:t>ь дуже пориватиметься за кордон</w:t>
      </w:r>
      <w:r w:rsidRPr="009F7039">
        <w:rPr>
          <w:rFonts w:ascii="Tahoma" w:hAnsi="Tahoma" w:cs="Tahoma"/>
          <w:sz w:val="24"/>
          <w:szCs w:val="24"/>
        </w:rPr>
        <w:t>», - так оціни</w:t>
      </w:r>
      <w:r w:rsidR="009F7039">
        <w:rPr>
          <w:rFonts w:ascii="Tahoma" w:hAnsi="Tahoma" w:cs="Tahoma"/>
          <w:sz w:val="24"/>
          <w:szCs w:val="24"/>
        </w:rPr>
        <w:t>в ситуацію в сусідній країні Г. </w:t>
      </w:r>
      <w:r w:rsidRPr="009F7039">
        <w:rPr>
          <w:rFonts w:ascii="Tahoma" w:hAnsi="Tahoma" w:cs="Tahoma"/>
          <w:sz w:val="24"/>
          <w:szCs w:val="24"/>
        </w:rPr>
        <w:t>Аксьонов.</w:t>
      </w:r>
    </w:p>
    <w:p w14:paraId="08CD9816" w14:textId="7A2908F1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Ще більше спонукати білорусів залишатися працювати вдома може те, що, за словами представника посольства, Білорусь та Литва не підписали угод про соціальні виплати та пенсії.</w:t>
      </w:r>
    </w:p>
    <w:p w14:paraId="0716891E" w14:textId="5250404F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b/>
          <w:sz w:val="24"/>
          <w:szCs w:val="24"/>
        </w:rPr>
        <w:t xml:space="preserve">Київ </w:t>
      </w:r>
      <w:proofErr w:type="spellStart"/>
      <w:r w:rsidRPr="009F7039">
        <w:rPr>
          <w:rFonts w:ascii="Tahoma" w:hAnsi="Tahoma" w:cs="Tahoma"/>
          <w:b/>
          <w:sz w:val="24"/>
          <w:szCs w:val="24"/>
        </w:rPr>
        <w:t>прагнутиме</w:t>
      </w:r>
      <w:proofErr w:type="spellEnd"/>
      <w:r w:rsidRPr="009F7039">
        <w:rPr>
          <w:rFonts w:ascii="Tahoma" w:hAnsi="Tahoma" w:cs="Tahoma"/>
          <w:b/>
          <w:sz w:val="24"/>
          <w:szCs w:val="24"/>
        </w:rPr>
        <w:t xml:space="preserve"> повернення своїх людей</w:t>
      </w:r>
    </w:p>
    <w:p w14:paraId="2C93EF86" w14:textId="09AE844F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За словами Посла України в Литві Володимира Яценківського, наприкінці 2019 р</w:t>
      </w:r>
      <w:r w:rsidR="009F7039">
        <w:rPr>
          <w:rFonts w:ascii="Tahoma" w:hAnsi="Tahoma" w:cs="Tahoma"/>
          <w:sz w:val="24"/>
          <w:szCs w:val="24"/>
        </w:rPr>
        <w:t>.</w:t>
      </w:r>
      <w:r w:rsidRPr="009F7039">
        <w:rPr>
          <w:rFonts w:ascii="Tahoma" w:hAnsi="Tahoma" w:cs="Tahoma"/>
          <w:sz w:val="24"/>
          <w:szCs w:val="24"/>
        </w:rPr>
        <w:t xml:space="preserve"> Президент країни Володимир Зеленський оголосив державну програму «Повертайся і залишайся». Метою програми, що вже реалізується, є не лише заохотити повернутися тих, хто поїхав на заробітки за кордон, а й створити сприятливі умови праці для тих, хто думає про від'їзд.</w:t>
      </w:r>
    </w:p>
    <w:p w14:paraId="75D17AC0" w14:textId="3B32F2A8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«На початку 2020 р.</w:t>
      </w:r>
      <w:r w:rsidR="00380C96">
        <w:rPr>
          <w:rFonts w:ascii="Tahoma" w:hAnsi="Tahoma" w:cs="Tahoma"/>
          <w:sz w:val="24"/>
          <w:szCs w:val="24"/>
        </w:rPr>
        <w:t xml:space="preserve"> Президент </w:t>
      </w:r>
      <w:r w:rsidRPr="009F7039">
        <w:rPr>
          <w:rFonts w:ascii="Tahoma" w:hAnsi="Tahoma" w:cs="Tahoma"/>
          <w:sz w:val="24"/>
          <w:szCs w:val="24"/>
        </w:rPr>
        <w:t>В. Зеленський підписав закон, що передбачає виділення 2 млрд. гривень (</w:t>
      </w:r>
      <w:proofErr w:type="spellStart"/>
      <w:r w:rsidRPr="009F7039">
        <w:rPr>
          <w:rFonts w:ascii="Tahoma" w:hAnsi="Tahoma" w:cs="Tahoma"/>
          <w:sz w:val="24"/>
          <w:szCs w:val="24"/>
        </w:rPr>
        <w:t>прибл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. 68 млн. євро) для заохочення малого і середнього бізнесу. Кредит у розмірі до 1,5 мільйона </w:t>
      </w:r>
      <w:r w:rsidR="00380C96" w:rsidRPr="009F7039">
        <w:rPr>
          <w:rFonts w:ascii="Tahoma" w:hAnsi="Tahoma" w:cs="Tahoma"/>
          <w:sz w:val="24"/>
          <w:szCs w:val="24"/>
        </w:rPr>
        <w:t xml:space="preserve">гривень </w:t>
      </w:r>
      <w:r w:rsidRPr="009F7039">
        <w:rPr>
          <w:rFonts w:ascii="Tahoma" w:hAnsi="Tahoma" w:cs="Tahoma"/>
          <w:sz w:val="24"/>
          <w:szCs w:val="24"/>
        </w:rPr>
        <w:t>(</w:t>
      </w:r>
      <w:proofErr w:type="spellStart"/>
      <w:r w:rsidRPr="009F7039">
        <w:rPr>
          <w:rFonts w:ascii="Tahoma" w:hAnsi="Tahoma" w:cs="Tahoma"/>
          <w:sz w:val="24"/>
          <w:szCs w:val="24"/>
        </w:rPr>
        <w:t>прибл</w:t>
      </w:r>
      <w:proofErr w:type="spellEnd"/>
      <w:r w:rsidRPr="009F7039">
        <w:rPr>
          <w:rFonts w:ascii="Tahoma" w:hAnsi="Tahoma" w:cs="Tahoma"/>
          <w:sz w:val="24"/>
          <w:szCs w:val="24"/>
        </w:rPr>
        <w:t>. 50 тис. євро) строком на п’ять років, в залежності від обраної галузі, можна буде отримати за 5-9 річних відсотків», - розповідає посол.</w:t>
      </w:r>
    </w:p>
    <w:p w14:paraId="4967FD45" w14:textId="5ED03D6D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 xml:space="preserve">Він також нагадав про інтерв'ю прем'єр-міністра країни Дениса </w:t>
      </w:r>
      <w:proofErr w:type="spellStart"/>
      <w:r w:rsidRPr="009F7039">
        <w:rPr>
          <w:rFonts w:ascii="Tahoma" w:hAnsi="Tahoma" w:cs="Tahoma"/>
          <w:sz w:val="24"/>
          <w:szCs w:val="24"/>
        </w:rPr>
        <w:t>Шмигаля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 про те, що влада докладе зусиль, аби повернулися всі, хто виїхав. Після оголошення карантину в Україну повернул</w:t>
      </w:r>
      <w:r w:rsidR="009F7039">
        <w:rPr>
          <w:rFonts w:ascii="Tahoma" w:hAnsi="Tahoma" w:cs="Tahoma"/>
          <w:sz w:val="24"/>
          <w:szCs w:val="24"/>
        </w:rPr>
        <w:t>ися приблизно 2 мл</w:t>
      </w:r>
      <w:r w:rsidRPr="009F7039">
        <w:rPr>
          <w:rFonts w:ascii="Tahoma" w:hAnsi="Tahoma" w:cs="Tahoma"/>
          <w:sz w:val="24"/>
          <w:szCs w:val="24"/>
        </w:rPr>
        <w:t>н</w:t>
      </w:r>
      <w:r w:rsidR="009F7039">
        <w:rPr>
          <w:rFonts w:ascii="Tahoma" w:hAnsi="Tahoma" w:cs="Tahoma"/>
          <w:sz w:val="24"/>
          <w:szCs w:val="24"/>
        </w:rPr>
        <w:t>.</w:t>
      </w:r>
      <w:r w:rsidRPr="009F7039">
        <w:rPr>
          <w:rFonts w:ascii="Tahoma" w:hAnsi="Tahoma" w:cs="Tahoma"/>
          <w:sz w:val="24"/>
          <w:szCs w:val="24"/>
        </w:rPr>
        <w:t xml:space="preserve"> трудових мігрантів, тому тепер вирішується питання не лише нового кредитування малого та середнього бізнесу, але й питання створення нових робочих місць. Паралельно вживаються заходи для того, щоб у разі необхідності підтримку отримав та існуючі робочі місця зберіг і той бізнес, що нині здійснює свою діяльність.</w:t>
      </w:r>
    </w:p>
    <w:p w14:paraId="7D2D7C49" w14:textId="2E72E0CE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 xml:space="preserve">«На сьогоднішній день анонсовано або вже діють дві основні програми, призначені для трудових мігрантів - «Доступні кредити» з 5-9 річними відсотками та «Нові гроші». Щоправда, ця програма – ще на стадії розробки, але її мета є аналогічною - підтримка підприємцям, </w:t>
      </w:r>
      <w:r w:rsidR="009F7039">
        <w:rPr>
          <w:rFonts w:ascii="Tahoma" w:hAnsi="Tahoma" w:cs="Tahoma"/>
          <w:sz w:val="24"/>
          <w:szCs w:val="24"/>
        </w:rPr>
        <w:t>яка</w:t>
      </w:r>
      <w:r w:rsidRPr="009F7039">
        <w:rPr>
          <w:rFonts w:ascii="Tahoma" w:hAnsi="Tahoma" w:cs="Tahoma"/>
          <w:sz w:val="24"/>
          <w:szCs w:val="24"/>
        </w:rPr>
        <w:t xml:space="preserve"> передбачає мінімальні або навіть нульові відсоткові ставки довгострокових кредитів», - </w:t>
      </w:r>
      <w:r w:rsidR="009F7039" w:rsidRPr="009F7039">
        <w:rPr>
          <w:rFonts w:ascii="Tahoma" w:hAnsi="Tahoma" w:cs="Tahoma"/>
          <w:sz w:val="24"/>
          <w:szCs w:val="24"/>
        </w:rPr>
        <w:t xml:space="preserve">посол </w:t>
      </w:r>
      <w:r w:rsidRPr="009F7039">
        <w:rPr>
          <w:rFonts w:ascii="Tahoma" w:hAnsi="Tahoma" w:cs="Tahoma"/>
          <w:sz w:val="24"/>
          <w:szCs w:val="24"/>
        </w:rPr>
        <w:t xml:space="preserve">висловлює задоволення впроваджуваними </w:t>
      </w:r>
      <w:r w:rsidR="00AE669D">
        <w:rPr>
          <w:rFonts w:ascii="Tahoma" w:hAnsi="Tahoma" w:cs="Tahoma"/>
          <w:sz w:val="24"/>
          <w:szCs w:val="24"/>
        </w:rPr>
        <w:t>на</w:t>
      </w:r>
      <w:r w:rsidR="00380C96">
        <w:rPr>
          <w:rFonts w:ascii="Tahoma" w:hAnsi="Tahoma" w:cs="Tahoma"/>
          <w:sz w:val="24"/>
          <w:szCs w:val="24"/>
        </w:rPr>
        <w:t>працюваннями</w:t>
      </w:r>
      <w:r w:rsidRPr="009F7039">
        <w:rPr>
          <w:rFonts w:ascii="Tahoma" w:hAnsi="Tahoma" w:cs="Tahoma"/>
          <w:sz w:val="24"/>
          <w:szCs w:val="24"/>
        </w:rPr>
        <w:t>.</w:t>
      </w:r>
    </w:p>
    <w:p w14:paraId="7A8643F5" w14:textId="77777777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lastRenderedPageBreak/>
        <w:t>Крім перерахованих вище заходів, в країні терміново створюється кілька сотень тисяч нових робочих місць. Очікується, що у 2020 р. в Україні буде впорядковано понад 6500 км доріг.</w:t>
      </w:r>
    </w:p>
    <w:p w14:paraId="5EFED89C" w14:textId="440B248E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«</w:t>
      </w:r>
      <w:proofErr w:type="spellStart"/>
      <w:r w:rsidRPr="009F7039">
        <w:rPr>
          <w:rFonts w:ascii="Tahoma" w:hAnsi="Tahoma" w:cs="Tahoma"/>
          <w:sz w:val="24"/>
          <w:szCs w:val="24"/>
        </w:rPr>
        <w:t>Проєкт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 «Велике будівництво», розпочатий Президентом у 2020 р., та інвестиції в дороги значно збільшать потребу в робочих місцях. Оскільки дороги, за словами </w:t>
      </w:r>
      <w:r w:rsidR="00380C96">
        <w:rPr>
          <w:rFonts w:ascii="Tahoma" w:hAnsi="Tahoma" w:cs="Tahoma"/>
          <w:sz w:val="24"/>
          <w:szCs w:val="24"/>
        </w:rPr>
        <w:t>Глави Держави</w:t>
      </w:r>
      <w:r w:rsidRPr="009F7039">
        <w:rPr>
          <w:rFonts w:ascii="Tahoma" w:hAnsi="Tahoma" w:cs="Tahoma"/>
          <w:sz w:val="24"/>
          <w:szCs w:val="24"/>
        </w:rPr>
        <w:t xml:space="preserve">, є об’єктами особливого значення, то компанії, які займаються прокладанням та ремонтом доріг, повинні забезпечити працівникам гідну заробітну плату та всі належні </w:t>
      </w:r>
      <w:r w:rsidR="00380C96" w:rsidRPr="009F7039">
        <w:rPr>
          <w:rFonts w:ascii="Tahoma" w:hAnsi="Tahoma" w:cs="Tahoma"/>
          <w:sz w:val="24"/>
          <w:szCs w:val="24"/>
        </w:rPr>
        <w:t xml:space="preserve">їм </w:t>
      </w:r>
      <w:r w:rsidRPr="009F7039">
        <w:rPr>
          <w:rFonts w:ascii="Tahoma" w:hAnsi="Tahoma" w:cs="Tahoma"/>
          <w:sz w:val="24"/>
          <w:szCs w:val="24"/>
        </w:rPr>
        <w:t>соціальні гарантії. Планується контролювати, щоб все відбувалося офіційно та відповідно до чинних законів», - стверджує співрозмовник.</w:t>
      </w:r>
    </w:p>
    <w:p w14:paraId="19D1C93E" w14:textId="3214B209" w:rsidR="00380C96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З 1 травня діє інтернет-</w:t>
      </w:r>
      <w:proofErr w:type="spellStart"/>
      <w:r w:rsidRPr="009F7039">
        <w:rPr>
          <w:rFonts w:ascii="Tahoma" w:hAnsi="Tahoma" w:cs="Tahoma"/>
          <w:sz w:val="24"/>
          <w:szCs w:val="24"/>
        </w:rPr>
        <w:t>проєкт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 «Дороги та робота». Він є частиною «Великого будівництва» і надає інформацію про вільні робочі місця та можливості розвитку</w:t>
      </w:r>
      <w:r w:rsidR="00380C96">
        <w:rPr>
          <w:rFonts w:ascii="Tahoma" w:hAnsi="Tahoma" w:cs="Tahoma"/>
          <w:sz w:val="24"/>
          <w:szCs w:val="24"/>
        </w:rPr>
        <w:t xml:space="preserve"> цієї галузі</w:t>
      </w:r>
      <w:r w:rsidRPr="009F7039">
        <w:rPr>
          <w:rFonts w:ascii="Tahoma" w:hAnsi="Tahoma" w:cs="Tahoma"/>
          <w:sz w:val="24"/>
          <w:szCs w:val="24"/>
        </w:rPr>
        <w:t>.</w:t>
      </w:r>
    </w:p>
    <w:p w14:paraId="406A0251" w14:textId="77777777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Окрім покращення інфраструктури доріг, у 2019 р. була ініційована і в регіонах вже впроваджується програма «100 шкіл, 100 дитячих садків, 100 стадіонів». У 2020 р. має стартувати програма, що передбачає будівництво або реконструкцію 210 лікувальних закладів. Для неї планується виділити 6 млрд. гривень (</w:t>
      </w:r>
      <w:proofErr w:type="spellStart"/>
      <w:r w:rsidRPr="009F7039">
        <w:rPr>
          <w:rFonts w:ascii="Tahoma" w:hAnsi="Tahoma" w:cs="Tahoma"/>
          <w:sz w:val="24"/>
          <w:szCs w:val="24"/>
        </w:rPr>
        <w:t>прибл</w:t>
      </w:r>
      <w:proofErr w:type="spellEnd"/>
      <w:r w:rsidRPr="009F7039">
        <w:rPr>
          <w:rFonts w:ascii="Tahoma" w:hAnsi="Tahoma" w:cs="Tahoma"/>
          <w:sz w:val="24"/>
          <w:szCs w:val="24"/>
        </w:rPr>
        <w:t>. 200 млн. євро).</w:t>
      </w:r>
    </w:p>
    <w:p w14:paraId="6C715AC3" w14:textId="67018577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Тим не менше, незважаючи на вжиті заходи, влада країни розуміє, що громадяни України, які працюють за кордоном, все таки там залишаться. З метою забезпечення захисту їхніх прав, у даний час Уряд України обговорює ці питання із зацікавленими євро</w:t>
      </w:r>
      <w:r w:rsidR="000F6169">
        <w:rPr>
          <w:rFonts w:ascii="Tahoma" w:hAnsi="Tahoma" w:cs="Tahoma"/>
          <w:sz w:val="24"/>
          <w:szCs w:val="24"/>
        </w:rPr>
        <w:t>пейськими країнами.</w:t>
      </w:r>
    </w:p>
    <w:p w14:paraId="69C4902A" w14:textId="5DB4641B" w:rsidR="00E9386C" w:rsidRPr="009F7039" w:rsidRDefault="000F6169" w:rsidP="000F6169">
      <w:pPr>
        <w:spacing w:before="100" w:beforeAutospacing="1" w:after="100" w:afterAutospacing="1" w:line="360" w:lineRule="atLeast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«5 травня </w:t>
      </w:r>
      <w:r w:rsidR="00E9386C" w:rsidRPr="009F7039">
        <w:rPr>
          <w:rFonts w:ascii="Tahoma" w:hAnsi="Tahoma" w:cs="Tahoma"/>
          <w:sz w:val="24"/>
          <w:szCs w:val="24"/>
        </w:rPr>
        <w:t xml:space="preserve">Прем'єр-міністр країни Д. </w:t>
      </w:r>
      <w:proofErr w:type="spellStart"/>
      <w:r w:rsidR="00E9386C" w:rsidRPr="009F7039">
        <w:rPr>
          <w:rFonts w:ascii="Tahoma" w:hAnsi="Tahoma" w:cs="Tahoma"/>
          <w:sz w:val="24"/>
          <w:szCs w:val="24"/>
        </w:rPr>
        <w:t>Шмигаль</w:t>
      </w:r>
      <w:proofErr w:type="spellEnd"/>
      <w:r w:rsidR="00E9386C" w:rsidRPr="009F7039">
        <w:rPr>
          <w:rFonts w:ascii="Tahoma" w:hAnsi="Tahoma" w:cs="Tahoma"/>
          <w:sz w:val="24"/>
          <w:szCs w:val="24"/>
        </w:rPr>
        <w:t xml:space="preserve"> акцентував, що завдання України як держави – це захистити інтереси своїх громадян та забезпечити, щоб вони у Європі мали цивілізовані умови праці, оскільки практика показує, що ці умови не завжди відповідають європейським стандартам. На такому рівні питання піднімається вперше. І це зрозуміло, адже йдеться про заробітну плату, умови проживання, повернення додому та лікування, що є особливо важливим тепер, коли панує коронавірус», - В. Яценківський перераховує здійснювані урядом кроки.</w:t>
      </w:r>
    </w:p>
    <w:p w14:paraId="6BDA2F85" w14:textId="77777777" w:rsid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 xml:space="preserve">Коментар </w:t>
      </w:r>
      <w:proofErr w:type="spellStart"/>
      <w:r w:rsidRPr="009F7039">
        <w:rPr>
          <w:rFonts w:ascii="Tahoma" w:hAnsi="Tahoma" w:cs="Tahoma"/>
          <w:sz w:val="24"/>
          <w:szCs w:val="24"/>
        </w:rPr>
        <w:t>Данаса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 АРЛАУСКАСА, президента Конфедерації працедавців Литви:</w:t>
      </w:r>
    </w:p>
    <w:p w14:paraId="62CECA40" w14:textId="74BC035E" w:rsidR="00E9386C" w:rsidRPr="000049D8" w:rsidRDefault="00E9386C" w:rsidP="000F6169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 xml:space="preserve">«У Литві для забезпечення ліквідності компаній передбачається виділити приблизно 5 </w:t>
      </w:r>
      <w:proofErr w:type="spellStart"/>
      <w:r w:rsidRPr="009F7039">
        <w:rPr>
          <w:rFonts w:ascii="Tahoma" w:hAnsi="Tahoma" w:cs="Tahoma"/>
          <w:sz w:val="24"/>
          <w:szCs w:val="24"/>
        </w:rPr>
        <w:t>проц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. ВВП. Для порівняння, у Німеччині - 15 </w:t>
      </w:r>
      <w:proofErr w:type="spellStart"/>
      <w:r w:rsidRPr="009F7039">
        <w:rPr>
          <w:rFonts w:ascii="Tahoma" w:hAnsi="Tahoma" w:cs="Tahoma"/>
          <w:sz w:val="24"/>
          <w:szCs w:val="24"/>
        </w:rPr>
        <w:t>проц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. Це означає, що після скасування пандемії там працівникам будуть пропонуватися кращі умови. Крім того, Німеччина вже 1,5 року тому прийняла закон, що полегшує працевлаштування іноземців. Це відчули не лише литовські, але й польські роботодавці, оскільки українці та білоруси все частіше почали від'їжджати до Німеччини. Цілком ймовірно, що після скасування карантину ті, хто вирішить не залишатися на батьківщині, поїдуть працювати для </w:t>
      </w:r>
      <w:r w:rsidRPr="009F7039">
        <w:rPr>
          <w:rFonts w:ascii="Tahoma" w:hAnsi="Tahoma" w:cs="Tahoma"/>
          <w:sz w:val="24"/>
          <w:szCs w:val="24"/>
        </w:rPr>
        <w:lastRenderedPageBreak/>
        <w:t>німців. У цьому випадку ми швидко відчуємо брак людських ресурсів», - прогнозує керівник КПЛ.</w:t>
      </w:r>
    </w:p>
    <w:p w14:paraId="0D27ACAB" w14:textId="77777777" w:rsidR="000049D8" w:rsidRDefault="00E9386C" w:rsidP="00176D7B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 xml:space="preserve">За словами Д. </w:t>
      </w:r>
      <w:proofErr w:type="spellStart"/>
      <w:r w:rsidRPr="009F7039">
        <w:rPr>
          <w:rFonts w:ascii="Tahoma" w:hAnsi="Tahoma" w:cs="Tahoma"/>
          <w:sz w:val="24"/>
          <w:szCs w:val="24"/>
        </w:rPr>
        <w:t>Арлаускаса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, сьогодні міжнародну конкурентоспроможність литовських компаній ослаблюють не лише </w:t>
      </w:r>
      <w:r w:rsidR="000F6169" w:rsidRPr="009F7039">
        <w:rPr>
          <w:rFonts w:ascii="Tahoma" w:hAnsi="Tahoma" w:cs="Tahoma"/>
          <w:sz w:val="24"/>
          <w:szCs w:val="24"/>
        </w:rPr>
        <w:t>заходи</w:t>
      </w:r>
      <w:r w:rsidR="000F6169">
        <w:rPr>
          <w:rFonts w:ascii="Tahoma" w:hAnsi="Tahoma" w:cs="Tahoma"/>
          <w:sz w:val="24"/>
          <w:szCs w:val="24"/>
        </w:rPr>
        <w:t>, що їх</w:t>
      </w:r>
      <w:r w:rsidR="000F6169" w:rsidRPr="009F7039">
        <w:rPr>
          <w:rFonts w:ascii="Tahoma" w:hAnsi="Tahoma" w:cs="Tahoma"/>
          <w:sz w:val="24"/>
          <w:szCs w:val="24"/>
        </w:rPr>
        <w:t xml:space="preserve"> запроваджу</w:t>
      </w:r>
      <w:r w:rsidR="000F6169">
        <w:rPr>
          <w:rFonts w:ascii="Tahoma" w:hAnsi="Tahoma" w:cs="Tahoma"/>
          <w:sz w:val="24"/>
          <w:szCs w:val="24"/>
        </w:rPr>
        <w:t>ють</w:t>
      </w:r>
      <w:r w:rsidR="000F6169" w:rsidRPr="009F7039">
        <w:rPr>
          <w:rFonts w:ascii="Tahoma" w:hAnsi="Tahoma" w:cs="Tahoma"/>
          <w:sz w:val="24"/>
          <w:szCs w:val="24"/>
        </w:rPr>
        <w:t xml:space="preserve"> </w:t>
      </w:r>
      <w:r w:rsidRPr="009F7039">
        <w:rPr>
          <w:rFonts w:ascii="Tahoma" w:hAnsi="Tahoma" w:cs="Tahoma"/>
          <w:sz w:val="24"/>
          <w:szCs w:val="24"/>
        </w:rPr>
        <w:t>Україн</w:t>
      </w:r>
      <w:r w:rsidR="000F6169">
        <w:rPr>
          <w:rFonts w:ascii="Tahoma" w:hAnsi="Tahoma" w:cs="Tahoma"/>
          <w:sz w:val="24"/>
          <w:szCs w:val="24"/>
        </w:rPr>
        <w:t>а</w:t>
      </w:r>
      <w:r w:rsidRPr="009F7039">
        <w:rPr>
          <w:rFonts w:ascii="Tahoma" w:hAnsi="Tahoma" w:cs="Tahoma"/>
          <w:sz w:val="24"/>
          <w:szCs w:val="24"/>
        </w:rPr>
        <w:t xml:space="preserve"> та Білорус</w:t>
      </w:r>
      <w:r w:rsidR="000F6169">
        <w:rPr>
          <w:rFonts w:ascii="Tahoma" w:hAnsi="Tahoma" w:cs="Tahoma"/>
          <w:sz w:val="24"/>
          <w:szCs w:val="24"/>
        </w:rPr>
        <w:t>ь</w:t>
      </w:r>
      <w:r w:rsidRPr="009F7039">
        <w:rPr>
          <w:rFonts w:ascii="Tahoma" w:hAnsi="Tahoma" w:cs="Tahoma"/>
          <w:sz w:val="24"/>
          <w:szCs w:val="24"/>
        </w:rPr>
        <w:t xml:space="preserve"> щодо збереження працівників, а й плани страхових компаній щодо підвищення ставок для тих, хто працює із закордоном. Якщо це станеться, про підвищення зарплат можна буде забути.</w:t>
      </w:r>
    </w:p>
    <w:p w14:paraId="37954523" w14:textId="757463DB" w:rsidR="000049D8" w:rsidRDefault="00E9386C" w:rsidP="00176D7B">
      <w:pPr>
        <w:spacing w:before="100" w:beforeAutospacing="1" w:after="100" w:afterAutospacing="1" w:line="360" w:lineRule="atLeast"/>
        <w:rPr>
          <w:rFonts w:ascii="Tahoma" w:hAnsi="Tahoma" w:cs="Tahoma"/>
          <w:sz w:val="24"/>
          <w:szCs w:val="24"/>
        </w:rPr>
      </w:pPr>
      <w:r w:rsidRPr="009F7039">
        <w:rPr>
          <w:rFonts w:ascii="Tahoma" w:hAnsi="Tahoma" w:cs="Tahoma"/>
          <w:sz w:val="24"/>
          <w:szCs w:val="24"/>
        </w:rPr>
        <w:t>Він також скептично оцінює і розмови, що ринок праці заповнять мігранти, які, можливо, повернут</w:t>
      </w:r>
      <w:r w:rsidR="00380C96">
        <w:rPr>
          <w:rFonts w:ascii="Tahoma" w:hAnsi="Tahoma" w:cs="Tahoma"/>
          <w:sz w:val="24"/>
          <w:szCs w:val="24"/>
        </w:rPr>
        <w:t>ь</w:t>
      </w:r>
      <w:r w:rsidRPr="009F7039">
        <w:rPr>
          <w:rFonts w:ascii="Tahoma" w:hAnsi="Tahoma" w:cs="Tahoma"/>
          <w:sz w:val="24"/>
          <w:szCs w:val="24"/>
        </w:rPr>
        <w:t xml:space="preserve">ся в країну після </w:t>
      </w:r>
      <w:proofErr w:type="spellStart"/>
      <w:r w:rsidRPr="009F7039">
        <w:rPr>
          <w:rFonts w:ascii="Tahoma" w:hAnsi="Tahoma" w:cs="Tahoma"/>
          <w:sz w:val="24"/>
          <w:szCs w:val="24"/>
        </w:rPr>
        <w:t>Брекзиту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. За словами співрозмовника, висококваліфіковані фахівці у Литву не повернуться, а ті, хто повертається, не </w:t>
      </w:r>
      <w:proofErr w:type="spellStart"/>
      <w:r w:rsidRPr="009F7039">
        <w:rPr>
          <w:rFonts w:ascii="Tahoma" w:hAnsi="Tahoma" w:cs="Tahoma"/>
          <w:sz w:val="24"/>
          <w:szCs w:val="24"/>
        </w:rPr>
        <w:t>створять</w:t>
      </w:r>
      <w:proofErr w:type="spellEnd"/>
      <w:r w:rsidRPr="009F7039">
        <w:rPr>
          <w:rFonts w:ascii="Tahoma" w:hAnsi="Tahoma" w:cs="Tahoma"/>
          <w:sz w:val="24"/>
          <w:szCs w:val="24"/>
        </w:rPr>
        <w:t xml:space="preserve"> високої доданої вартості.</w:t>
      </w:r>
    </w:p>
    <w:p w14:paraId="1BACC283" w14:textId="063EF04C" w:rsidR="00176D7B" w:rsidRPr="00176D7B" w:rsidRDefault="00380C96" w:rsidP="00176D7B">
      <w:pPr>
        <w:spacing w:before="100" w:beforeAutospacing="1" w:after="100" w:afterAutospacing="1" w:line="360" w:lineRule="atLeast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b/>
          <w:bCs/>
        </w:rPr>
        <w:t>З повним текстом статті можливо ознайомитися за посиланням</w:t>
      </w:r>
      <w:r w:rsidR="00176D7B" w:rsidRPr="00176D7B">
        <w:rPr>
          <w:b/>
          <w:bCs/>
        </w:rPr>
        <w:t>:</w:t>
      </w:r>
      <w:r>
        <w:rPr>
          <w:b/>
          <w:bCs/>
        </w:rPr>
        <w:t xml:space="preserve"> </w:t>
      </w:r>
      <w:hyperlink r:id="rId7" w:history="1">
        <w:r w:rsidR="00176D7B" w:rsidRPr="00176D7B">
          <w:rPr>
            <w:rStyle w:val="Hyperlink"/>
            <w:b/>
            <w:bCs/>
          </w:rPr>
          <w:t>https://www.respublika.lt/lt/naujienos/lietuva/kitos_lietuvos_zinios/po_karantino_galime_pritrukti_darbo_migrantu/</w:t>
        </w:r>
      </w:hyperlink>
    </w:p>
    <w:p w14:paraId="4DAEE1B9" w14:textId="77777777" w:rsidR="00176D7B" w:rsidRPr="000F6169" w:rsidRDefault="00176D7B" w:rsidP="000F6169">
      <w:pPr>
        <w:spacing w:before="100" w:beforeAutospacing="1" w:after="100" w:afterAutospacing="1" w:line="360" w:lineRule="atLeast"/>
        <w:rPr>
          <w:rFonts w:ascii="Tahoma" w:eastAsia="Times New Roman" w:hAnsi="Tahoma" w:cs="Tahoma"/>
          <w:sz w:val="24"/>
          <w:szCs w:val="24"/>
        </w:rPr>
      </w:pPr>
    </w:p>
    <w:sectPr w:rsidR="00176D7B" w:rsidRPr="000F6169" w:rsidSect="000049D8">
      <w:headerReference w:type="default" r:id="rId8"/>
      <w:pgSz w:w="11906" w:h="16838"/>
      <w:pgMar w:top="1135" w:right="991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B7CCC" w14:textId="77777777" w:rsidR="000049D8" w:rsidRDefault="000049D8" w:rsidP="000049D8">
      <w:pPr>
        <w:spacing w:after="0" w:line="240" w:lineRule="auto"/>
      </w:pPr>
      <w:r>
        <w:separator/>
      </w:r>
    </w:p>
  </w:endnote>
  <w:endnote w:type="continuationSeparator" w:id="0">
    <w:p w14:paraId="34C5E4D2" w14:textId="77777777" w:rsidR="000049D8" w:rsidRDefault="000049D8" w:rsidP="0000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663E0" w14:textId="77777777" w:rsidR="000049D8" w:rsidRDefault="000049D8" w:rsidP="000049D8">
      <w:pPr>
        <w:spacing w:after="0" w:line="240" w:lineRule="auto"/>
      </w:pPr>
      <w:r>
        <w:separator/>
      </w:r>
    </w:p>
  </w:footnote>
  <w:footnote w:type="continuationSeparator" w:id="0">
    <w:p w14:paraId="5B8AA607" w14:textId="77777777" w:rsidR="000049D8" w:rsidRDefault="000049D8" w:rsidP="0000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8669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144191" w14:textId="689D2351" w:rsidR="000049D8" w:rsidRDefault="000049D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6A9F3" w14:textId="77777777" w:rsidR="000049D8" w:rsidRDefault="00004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6C"/>
    <w:rsid w:val="000049D8"/>
    <w:rsid w:val="000F6169"/>
    <w:rsid w:val="00176D7B"/>
    <w:rsid w:val="002648FC"/>
    <w:rsid w:val="00380C96"/>
    <w:rsid w:val="003E5D0B"/>
    <w:rsid w:val="005619F3"/>
    <w:rsid w:val="00652B42"/>
    <w:rsid w:val="006870C4"/>
    <w:rsid w:val="009F7039"/>
    <w:rsid w:val="00AA07E2"/>
    <w:rsid w:val="00AE669D"/>
    <w:rsid w:val="00C112A9"/>
    <w:rsid w:val="00E9386C"/>
    <w:rsid w:val="00F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AD88"/>
  <w15:chartTrackingRefBased/>
  <w15:docId w15:val="{AAE7BE3E-2538-4DF7-BD64-5EE0F0D5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3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386C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Hyperlink">
    <w:name w:val="Hyperlink"/>
    <w:basedOn w:val="DefaultParagraphFont"/>
    <w:uiPriority w:val="99"/>
    <w:unhideWhenUsed/>
    <w:rsid w:val="00E938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9386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6D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9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9D8"/>
  </w:style>
  <w:style w:type="paragraph" w:styleId="Footer">
    <w:name w:val="footer"/>
    <w:basedOn w:val="Normal"/>
    <w:link w:val="FooterChar"/>
    <w:uiPriority w:val="99"/>
    <w:unhideWhenUsed/>
    <w:rsid w:val="000049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9D8"/>
  </w:style>
  <w:style w:type="paragraph" w:styleId="BalloonText">
    <w:name w:val="Balloon Text"/>
    <w:basedOn w:val="Normal"/>
    <w:link w:val="BalloonTextChar"/>
    <w:uiPriority w:val="99"/>
    <w:semiHidden/>
    <w:unhideWhenUsed/>
    <w:rsid w:val="0000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717">
          <w:marLeft w:val="0"/>
          <w:marRight w:val="0"/>
          <w:marTop w:val="743"/>
          <w:marBottom w:val="6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spublika.lt/lt/naujienos/lietuva/kitos_lietuvos_zinios/po_karantino_galime_pritrukti_darbo_migrant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</dc:creator>
  <cp:keywords/>
  <dc:description/>
  <cp:lastModifiedBy>Embassy2</cp:lastModifiedBy>
  <cp:revision>4</cp:revision>
  <cp:lastPrinted>2020-05-26T12:47:00Z</cp:lastPrinted>
  <dcterms:created xsi:type="dcterms:W3CDTF">2020-05-26T12:41:00Z</dcterms:created>
  <dcterms:modified xsi:type="dcterms:W3CDTF">2020-05-26T12:48:00Z</dcterms:modified>
</cp:coreProperties>
</file>